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85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4394"/>
        <w:gridCol w:w="5245"/>
      </w:tblGrid>
      <w:tr w:rsidR="00C41858" w:rsidRPr="00AD775F" w:rsidTr="0098328E">
        <w:trPr>
          <w:tblHeader/>
        </w:trPr>
        <w:tc>
          <w:tcPr>
            <w:tcW w:w="11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1858" w:rsidRPr="00AD775F" w:rsidRDefault="00C41858" w:rsidP="00AD775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6400"/>
                <w:sz w:val="20"/>
                <w:szCs w:val="20"/>
                <w:lang w:eastAsia="tr-TR"/>
              </w:rPr>
            </w:pPr>
            <w:r w:rsidRPr="00AD775F">
              <w:rPr>
                <w:rFonts w:ascii="Tahoma" w:eastAsia="Times New Roman" w:hAnsi="Tahoma" w:cs="Tahoma"/>
                <w:b/>
                <w:bCs/>
                <w:color w:val="0064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43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1858" w:rsidRPr="00AD775F" w:rsidRDefault="00C41858" w:rsidP="00AD775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6400"/>
                <w:sz w:val="20"/>
                <w:szCs w:val="20"/>
                <w:lang w:eastAsia="tr-TR"/>
              </w:rPr>
            </w:pPr>
            <w:r w:rsidRPr="00AD775F">
              <w:rPr>
                <w:rFonts w:ascii="Tahoma" w:eastAsia="Times New Roman" w:hAnsi="Tahoma" w:cs="Tahoma"/>
                <w:b/>
                <w:bCs/>
                <w:color w:val="006400"/>
                <w:sz w:val="20"/>
                <w:szCs w:val="20"/>
                <w:lang w:eastAsia="tr-TR"/>
              </w:rPr>
              <w:t>PROGRAM ÇIKTILARI</w:t>
            </w:r>
          </w:p>
        </w:tc>
        <w:tc>
          <w:tcPr>
            <w:tcW w:w="52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1858" w:rsidRPr="00AD775F" w:rsidRDefault="00C41858" w:rsidP="00AD775F">
            <w:pPr>
              <w:tabs>
                <w:tab w:val="left" w:pos="6113"/>
                <w:tab w:val="left" w:pos="6680"/>
              </w:tabs>
              <w:spacing w:after="0" w:line="240" w:lineRule="auto"/>
              <w:ind w:left="7956" w:hanging="7956"/>
              <w:rPr>
                <w:rFonts w:ascii="Tahoma" w:eastAsia="Times New Roman" w:hAnsi="Tahoma" w:cs="Tahoma"/>
                <w:b/>
                <w:bCs/>
                <w:color w:val="006400"/>
                <w:sz w:val="20"/>
                <w:szCs w:val="20"/>
                <w:lang w:eastAsia="tr-TR"/>
              </w:rPr>
            </w:pPr>
            <w:r w:rsidRPr="00AD775F">
              <w:rPr>
                <w:rFonts w:ascii="Tahoma" w:eastAsia="Times New Roman" w:hAnsi="Tahoma" w:cs="Tahoma"/>
                <w:b/>
                <w:bCs/>
                <w:color w:val="006400"/>
                <w:sz w:val="20"/>
                <w:szCs w:val="20"/>
                <w:lang w:eastAsia="tr-TR"/>
              </w:rPr>
              <w:t>PROGRAM ÇIKTILARI İngilizce</w:t>
            </w:r>
          </w:p>
        </w:tc>
      </w:tr>
      <w:tr w:rsidR="00C41858" w:rsidRPr="00AD775F" w:rsidTr="0098328E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858" w:rsidRPr="00AD775F" w:rsidRDefault="00C41858" w:rsidP="00AD775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6400"/>
                <w:sz w:val="20"/>
                <w:szCs w:val="20"/>
                <w:lang w:eastAsia="tr-TR"/>
              </w:rPr>
            </w:pPr>
            <w:r w:rsidRPr="00AD775F">
              <w:rPr>
                <w:rFonts w:ascii="Tahoma" w:eastAsia="Times New Roman" w:hAnsi="Tahoma" w:cs="Tahoma"/>
                <w:b/>
                <w:bCs/>
                <w:color w:val="006400"/>
                <w:sz w:val="20"/>
                <w:szCs w:val="20"/>
                <w:lang w:eastAsia="tr-TR"/>
              </w:rPr>
              <w:t>P.Ç. 1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858" w:rsidRPr="00AD775F" w:rsidRDefault="00C41858" w:rsidP="00AD775F">
            <w:pPr>
              <w:spacing w:after="0" w:line="240" w:lineRule="auto"/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</w:pPr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1-Alanında, geleneksel eğitim yöntemleri ile modern eğitim yöntemlerini bir arada kullanabilir.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858" w:rsidRPr="00AD775F" w:rsidRDefault="00C41858" w:rsidP="00AD775F">
            <w:pPr>
              <w:tabs>
                <w:tab w:val="left" w:pos="6680"/>
                <w:tab w:val="left" w:pos="7152"/>
              </w:tabs>
              <w:spacing w:after="0" w:line="240" w:lineRule="auto"/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</w:pP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The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person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can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use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both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the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traditional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education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system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and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modern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education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system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.</w:t>
            </w:r>
          </w:p>
        </w:tc>
      </w:tr>
      <w:tr w:rsidR="00C41858" w:rsidRPr="00AD775F" w:rsidTr="0098328E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858" w:rsidRPr="00AD775F" w:rsidRDefault="00C41858" w:rsidP="00AD775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6400"/>
                <w:sz w:val="20"/>
                <w:szCs w:val="20"/>
                <w:lang w:eastAsia="tr-TR"/>
              </w:rPr>
            </w:pPr>
            <w:r w:rsidRPr="00AD775F">
              <w:rPr>
                <w:rFonts w:ascii="Tahoma" w:eastAsia="Times New Roman" w:hAnsi="Tahoma" w:cs="Tahoma"/>
                <w:b/>
                <w:bCs/>
                <w:color w:val="006400"/>
                <w:sz w:val="20"/>
                <w:szCs w:val="20"/>
                <w:lang w:eastAsia="tr-TR"/>
              </w:rPr>
              <w:t>P.Ç. 2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858" w:rsidRPr="00AD775F" w:rsidRDefault="00C41858" w:rsidP="00AD775F">
            <w:pPr>
              <w:spacing w:after="0" w:line="240" w:lineRule="auto"/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</w:pPr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2-Disiplinler arası koordinasyonu sağlayabilir.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858" w:rsidRPr="00AD775F" w:rsidRDefault="00C41858" w:rsidP="00AD775F">
            <w:pPr>
              <w:tabs>
                <w:tab w:val="left" w:pos="10884"/>
              </w:tabs>
              <w:spacing w:after="0" w:line="240" w:lineRule="auto"/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</w:pP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Provide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can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the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transdisciplinary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coordination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.</w:t>
            </w:r>
            <w:r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ab/>
            </w:r>
          </w:p>
        </w:tc>
        <w:bookmarkStart w:id="0" w:name="_GoBack"/>
        <w:bookmarkEnd w:id="0"/>
      </w:tr>
      <w:tr w:rsidR="00C41858" w:rsidRPr="00AD775F" w:rsidTr="0098328E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858" w:rsidRPr="00AD775F" w:rsidRDefault="00C41858" w:rsidP="00AD775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6400"/>
                <w:sz w:val="20"/>
                <w:szCs w:val="20"/>
                <w:lang w:eastAsia="tr-TR"/>
              </w:rPr>
            </w:pPr>
            <w:r w:rsidRPr="00AD775F">
              <w:rPr>
                <w:rFonts w:ascii="Tahoma" w:eastAsia="Times New Roman" w:hAnsi="Tahoma" w:cs="Tahoma"/>
                <w:b/>
                <w:bCs/>
                <w:color w:val="006400"/>
                <w:sz w:val="20"/>
                <w:szCs w:val="20"/>
                <w:lang w:eastAsia="tr-TR"/>
              </w:rPr>
              <w:t>P.Ç. 3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858" w:rsidRPr="00AD775F" w:rsidRDefault="00C41858" w:rsidP="00AD775F">
            <w:pPr>
              <w:spacing w:after="0" w:line="240" w:lineRule="auto"/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</w:pPr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3-Geleneksel sanat yöntemlerini tanıyabilir.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858" w:rsidRPr="00AD775F" w:rsidRDefault="00C41858" w:rsidP="00AD775F">
            <w:pPr>
              <w:tabs>
                <w:tab w:val="left" w:pos="6680"/>
                <w:tab w:val="left" w:pos="7152"/>
              </w:tabs>
              <w:spacing w:after="0" w:line="240" w:lineRule="auto"/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</w:pP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Recognize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can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the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traditional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art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methods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.</w:t>
            </w:r>
          </w:p>
        </w:tc>
      </w:tr>
      <w:tr w:rsidR="00C41858" w:rsidRPr="00AD775F" w:rsidTr="0098328E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858" w:rsidRPr="00AD775F" w:rsidRDefault="00C41858" w:rsidP="00AD775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6400"/>
                <w:sz w:val="20"/>
                <w:szCs w:val="20"/>
                <w:lang w:eastAsia="tr-TR"/>
              </w:rPr>
            </w:pPr>
            <w:r w:rsidRPr="00AD775F">
              <w:rPr>
                <w:rFonts w:ascii="Tahoma" w:eastAsia="Times New Roman" w:hAnsi="Tahoma" w:cs="Tahoma"/>
                <w:b/>
                <w:bCs/>
                <w:color w:val="006400"/>
                <w:sz w:val="20"/>
                <w:szCs w:val="20"/>
                <w:lang w:eastAsia="tr-TR"/>
              </w:rPr>
              <w:t>P.Ç. 4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858" w:rsidRPr="00AD775F" w:rsidRDefault="00C41858" w:rsidP="00AD775F">
            <w:pPr>
              <w:spacing w:after="0" w:line="240" w:lineRule="auto"/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</w:pPr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4-Estetik algısı gelişir.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858" w:rsidRPr="00AD775F" w:rsidRDefault="00C41858" w:rsidP="00AD775F">
            <w:pPr>
              <w:tabs>
                <w:tab w:val="left" w:pos="6680"/>
                <w:tab w:val="left" w:pos="7152"/>
              </w:tabs>
              <w:spacing w:after="0" w:line="240" w:lineRule="auto"/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</w:pP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İmprove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the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aesthetic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perception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.</w:t>
            </w:r>
          </w:p>
        </w:tc>
      </w:tr>
      <w:tr w:rsidR="00C41858" w:rsidRPr="00AD775F" w:rsidTr="0098328E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858" w:rsidRPr="00AD775F" w:rsidRDefault="00C41858" w:rsidP="00AD775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6400"/>
                <w:sz w:val="20"/>
                <w:szCs w:val="20"/>
                <w:lang w:eastAsia="tr-TR"/>
              </w:rPr>
            </w:pPr>
            <w:r w:rsidRPr="00AD775F">
              <w:rPr>
                <w:rFonts w:ascii="Tahoma" w:eastAsia="Times New Roman" w:hAnsi="Tahoma" w:cs="Tahoma"/>
                <w:b/>
                <w:bCs/>
                <w:color w:val="006400"/>
                <w:sz w:val="20"/>
                <w:szCs w:val="20"/>
                <w:lang w:eastAsia="tr-TR"/>
              </w:rPr>
              <w:t>P.Ç. 5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858" w:rsidRPr="00AD775F" w:rsidRDefault="00C41858" w:rsidP="00AD775F">
            <w:pPr>
              <w:spacing w:after="0" w:line="240" w:lineRule="auto"/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</w:pPr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5-Geleneksel Türk Sanatlarını tanır.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858" w:rsidRPr="00AD775F" w:rsidRDefault="00C41858" w:rsidP="00AD775F">
            <w:pPr>
              <w:tabs>
                <w:tab w:val="left" w:pos="6680"/>
                <w:tab w:val="left" w:pos="7152"/>
              </w:tabs>
              <w:spacing w:after="0" w:line="240" w:lineRule="auto"/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</w:pP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Recognize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the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traditional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Turkish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arts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.</w:t>
            </w:r>
          </w:p>
        </w:tc>
      </w:tr>
      <w:tr w:rsidR="00C41858" w:rsidRPr="00AD775F" w:rsidTr="0098328E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858" w:rsidRPr="00AD775F" w:rsidRDefault="00C41858" w:rsidP="00AD775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6400"/>
                <w:sz w:val="20"/>
                <w:szCs w:val="20"/>
                <w:lang w:eastAsia="tr-TR"/>
              </w:rPr>
            </w:pPr>
            <w:r w:rsidRPr="00AD775F">
              <w:rPr>
                <w:rFonts w:ascii="Tahoma" w:eastAsia="Times New Roman" w:hAnsi="Tahoma" w:cs="Tahoma"/>
                <w:b/>
                <w:bCs/>
                <w:color w:val="006400"/>
                <w:sz w:val="20"/>
                <w:szCs w:val="20"/>
                <w:lang w:eastAsia="tr-TR"/>
              </w:rPr>
              <w:t>P.Ç. 6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858" w:rsidRPr="00AD775F" w:rsidRDefault="00C41858" w:rsidP="00AD775F">
            <w:pPr>
              <w:spacing w:after="0" w:line="240" w:lineRule="auto"/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</w:pPr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6-Geleneksel Türk Sanatlarını birbirleriyle mukayese edebilir.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858" w:rsidRPr="00AD775F" w:rsidRDefault="00C41858" w:rsidP="00AD775F">
            <w:pPr>
              <w:tabs>
                <w:tab w:val="left" w:pos="6680"/>
                <w:tab w:val="left" w:pos="7152"/>
              </w:tabs>
              <w:spacing w:after="0" w:line="240" w:lineRule="auto"/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</w:pP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Compare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can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the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traditional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Turkish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arts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with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each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other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.</w:t>
            </w:r>
          </w:p>
        </w:tc>
      </w:tr>
      <w:tr w:rsidR="00C41858" w:rsidRPr="00AD775F" w:rsidTr="0098328E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858" w:rsidRPr="00AD775F" w:rsidRDefault="00C41858" w:rsidP="00AD775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6400"/>
                <w:sz w:val="20"/>
                <w:szCs w:val="20"/>
                <w:lang w:eastAsia="tr-TR"/>
              </w:rPr>
            </w:pPr>
            <w:r w:rsidRPr="00AD775F">
              <w:rPr>
                <w:rFonts w:ascii="Tahoma" w:eastAsia="Times New Roman" w:hAnsi="Tahoma" w:cs="Tahoma"/>
                <w:b/>
                <w:bCs/>
                <w:color w:val="006400"/>
                <w:sz w:val="20"/>
                <w:szCs w:val="20"/>
                <w:lang w:eastAsia="tr-TR"/>
              </w:rPr>
              <w:t>P.Ç. 7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858" w:rsidRPr="00AD775F" w:rsidRDefault="00C41858" w:rsidP="00AD775F">
            <w:pPr>
              <w:spacing w:after="0" w:line="240" w:lineRule="auto"/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</w:pPr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7-Sanatın sembolik dili hakkında bilgi sahibi olur.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858" w:rsidRPr="00AD775F" w:rsidRDefault="00C41858" w:rsidP="00AD775F">
            <w:pPr>
              <w:tabs>
                <w:tab w:val="left" w:pos="6680"/>
                <w:tab w:val="left" w:pos="7152"/>
              </w:tabs>
              <w:spacing w:after="0" w:line="240" w:lineRule="auto"/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</w:pP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Have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the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information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about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the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symbolic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language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arts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.</w:t>
            </w:r>
          </w:p>
        </w:tc>
      </w:tr>
      <w:tr w:rsidR="00C41858" w:rsidRPr="00AD775F" w:rsidTr="0098328E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858" w:rsidRPr="00AD775F" w:rsidRDefault="00C41858" w:rsidP="00AD775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6400"/>
                <w:sz w:val="20"/>
                <w:szCs w:val="20"/>
                <w:lang w:eastAsia="tr-TR"/>
              </w:rPr>
            </w:pPr>
            <w:r w:rsidRPr="00AD775F">
              <w:rPr>
                <w:rFonts w:ascii="Tahoma" w:eastAsia="Times New Roman" w:hAnsi="Tahoma" w:cs="Tahoma"/>
                <w:b/>
                <w:bCs/>
                <w:color w:val="006400"/>
                <w:sz w:val="20"/>
                <w:szCs w:val="20"/>
                <w:lang w:eastAsia="tr-TR"/>
              </w:rPr>
              <w:t>P.Ç. 8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858" w:rsidRPr="00AD775F" w:rsidRDefault="00C41858" w:rsidP="00AD775F">
            <w:pPr>
              <w:spacing w:after="0" w:line="240" w:lineRule="auto"/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</w:pPr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8-Ulusal ve uluslararası düzeydeki bilimsel, sanatsal, kültürel gelişmeler ışığında bilime ve sanata farklı bakış açıları kazanabilir.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858" w:rsidRPr="00AD775F" w:rsidRDefault="00C41858" w:rsidP="00AD775F">
            <w:pPr>
              <w:tabs>
                <w:tab w:val="left" w:pos="6680"/>
                <w:tab w:val="left" w:pos="7152"/>
              </w:tabs>
              <w:spacing w:after="0" w:line="240" w:lineRule="auto"/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</w:pP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The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person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can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use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both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the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traditional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education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system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and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modern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education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system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.</w:t>
            </w:r>
          </w:p>
        </w:tc>
      </w:tr>
      <w:tr w:rsidR="00C41858" w:rsidRPr="00AD775F" w:rsidTr="0098328E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858" w:rsidRPr="00AD775F" w:rsidRDefault="00C41858" w:rsidP="00AD775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6400"/>
                <w:sz w:val="20"/>
                <w:szCs w:val="20"/>
                <w:lang w:eastAsia="tr-TR"/>
              </w:rPr>
            </w:pPr>
            <w:r w:rsidRPr="00AD775F">
              <w:rPr>
                <w:rFonts w:ascii="Tahoma" w:eastAsia="Times New Roman" w:hAnsi="Tahoma" w:cs="Tahoma"/>
                <w:b/>
                <w:bCs/>
                <w:color w:val="006400"/>
                <w:sz w:val="20"/>
                <w:szCs w:val="20"/>
                <w:lang w:eastAsia="tr-TR"/>
              </w:rPr>
              <w:t>P.Ç. 9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858" w:rsidRPr="00AD775F" w:rsidRDefault="00C41858" w:rsidP="00AD775F">
            <w:pPr>
              <w:spacing w:after="0" w:line="240" w:lineRule="auto"/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</w:pPr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9-Türk kültürünü benimsemiş, paylaşımcı, katılımcı, özverili bir şekilde geçmişten gelen birikimle modern imkânları birleştirebilir.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858" w:rsidRPr="00AD775F" w:rsidRDefault="00C41858" w:rsidP="00AD775F">
            <w:pPr>
              <w:tabs>
                <w:tab w:val="left" w:pos="6680"/>
                <w:tab w:val="left" w:pos="7152"/>
              </w:tabs>
              <w:spacing w:after="0" w:line="240" w:lineRule="auto"/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</w:pPr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Can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provide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the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transdisciplinary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coordination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.</w:t>
            </w:r>
          </w:p>
        </w:tc>
      </w:tr>
      <w:tr w:rsidR="00C41858" w:rsidRPr="00AD775F" w:rsidTr="0098328E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858" w:rsidRPr="00AD775F" w:rsidRDefault="00C41858" w:rsidP="00AD775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6400"/>
                <w:sz w:val="20"/>
                <w:szCs w:val="20"/>
                <w:lang w:eastAsia="tr-TR"/>
              </w:rPr>
            </w:pPr>
            <w:r w:rsidRPr="00AD775F">
              <w:rPr>
                <w:rFonts w:ascii="Tahoma" w:eastAsia="Times New Roman" w:hAnsi="Tahoma" w:cs="Tahoma"/>
                <w:b/>
                <w:bCs/>
                <w:color w:val="006400"/>
                <w:sz w:val="20"/>
                <w:szCs w:val="20"/>
                <w:lang w:eastAsia="tr-TR"/>
              </w:rPr>
              <w:t>P.Ç. 10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858" w:rsidRPr="00AD775F" w:rsidRDefault="00C41858" w:rsidP="00AD775F">
            <w:pPr>
              <w:spacing w:after="0" w:line="240" w:lineRule="auto"/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</w:pPr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10-Atılımcı, çok yönlü, tutarlı, istikrarlı, araştırmacı ruha sahip olabilir.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858" w:rsidRPr="00AD775F" w:rsidRDefault="00C41858" w:rsidP="00AD775F">
            <w:pPr>
              <w:tabs>
                <w:tab w:val="left" w:pos="6680"/>
                <w:tab w:val="left" w:pos="7152"/>
              </w:tabs>
              <w:spacing w:after="0" w:line="240" w:lineRule="auto"/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</w:pPr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Can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recognize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the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traditional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art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methods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.</w:t>
            </w:r>
          </w:p>
        </w:tc>
      </w:tr>
      <w:tr w:rsidR="00C41858" w:rsidRPr="00AD775F" w:rsidTr="0098328E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1858" w:rsidRDefault="00C41858" w:rsidP="00C418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6400"/>
                <w:sz w:val="20"/>
                <w:szCs w:val="20"/>
                <w:lang w:eastAsia="tr-TR"/>
              </w:rPr>
            </w:pPr>
          </w:p>
          <w:p w:rsidR="00C41858" w:rsidRPr="00AD775F" w:rsidRDefault="00C41858" w:rsidP="00C418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6400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6400"/>
                <w:sz w:val="20"/>
                <w:szCs w:val="20"/>
                <w:lang w:eastAsia="tr-TR"/>
              </w:rPr>
              <w:t>P.Ç. 11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1858" w:rsidRPr="00AD775F" w:rsidRDefault="00C41858" w:rsidP="00C41858">
            <w:pPr>
              <w:spacing w:after="0" w:line="240" w:lineRule="auto"/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</w:pPr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11- Geleneksel sanat yöntemlerini yaşatacak şekilde gelecek kuşaklara aktarabilir.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1858" w:rsidRPr="00AD775F" w:rsidRDefault="00C41858" w:rsidP="00C41858">
            <w:pPr>
              <w:spacing w:after="0" w:line="240" w:lineRule="auto"/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</w:pP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İmprove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the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aesthetic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perception</w:t>
            </w:r>
            <w:proofErr w:type="spellEnd"/>
            <w:r w:rsidRPr="00AD775F"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  <w:t>.</w:t>
            </w:r>
          </w:p>
        </w:tc>
      </w:tr>
      <w:tr w:rsidR="00C41858" w:rsidRPr="00AD775F" w:rsidTr="0098328E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1858" w:rsidRDefault="00C41858" w:rsidP="00C41858">
            <w:r>
              <w:rPr>
                <w:rFonts w:ascii="Tahoma" w:eastAsia="Times New Roman" w:hAnsi="Tahoma" w:cs="Tahoma"/>
                <w:b/>
                <w:bCs/>
                <w:color w:val="006400"/>
                <w:sz w:val="20"/>
                <w:szCs w:val="20"/>
                <w:lang w:eastAsia="tr-TR"/>
              </w:rPr>
              <w:t>P.Ç. 12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1858" w:rsidRPr="00AD775F" w:rsidRDefault="00C41858" w:rsidP="00C41858">
            <w:pPr>
              <w:spacing w:after="0" w:line="240" w:lineRule="auto"/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12-Türk-İslam kültürünün inceliklerini kavrar ve kültürel/sanatsal yozlaşmaya engel olur.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1858" w:rsidRPr="00AD775F" w:rsidRDefault="00C41858" w:rsidP="00C41858">
            <w:pPr>
              <w:tabs>
                <w:tab w:val="left" w:pos="6680"/>
                <w:tab w:val="left" w:pos="7152"/>
              </w:tabs>
              <w:spacing w:after="0" w:line="240" w:lineRule="auto"/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Recognize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the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traditional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Turkish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arts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.</w:t>
            </w:r>
          </w:p>
        </w:tc>
      </w:tr>
      <w:tr w:rsidR="00C41858" w:rsidRPr="00AD775F" w:rsidTr="0098328E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1858" w:rsidRDefault="00C41858" w:rsidP="00C41858">
            <w:r>
              <w:rPr>
                <w:rFonts w:ascii="Tahoma" w:eastAsia="Times New Roman" w:hAnsi="Tahoma" w:cs="Tahoma"/>
                <w:b/>
                <w:bCs/>
                <w:color w:val="006400"/>
                <w:sz w:val="20"/>
                <w:szCs w:val="20"/>
                <w:lang w:eastAsia="tr-TR"/>
              </w:rPr>
              <w:t>P.Ç. 13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1858" w:rsidRPr="00AD775F" w:rsidRDefault="00C41858" w:rsidP="00C41858">
            <w:pPr>
              <w:spacing w:after="0" w:line="240" w:lineRule="auto"/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13-Yenilikçi tasarımlar yapabilir.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1858" w:rsidRPr="00AD775F" w:rsidRDefault="00C41858" w:rsidP="00C41858">
            <w:pPr>
              <w:tabs>
                <w:tab w:val="left" w:pos="6680"/>
                <w:tab w:val="left" w:pos="7152"/>
              </w:tabs>
              <w:spacing w:after="0" w:line="240" w:lineRule="auto"/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Can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compare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the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traditional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Turkish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arts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with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each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other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.</w:t>
            </w:r>
          </w:p>
        </w:tc>
      </w:tr>
      <w:tr w:rsidR="00C41858" w:rsidRPr="00AD775F" w:rsidTr="0098328E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1858" w:rsidRDefault="00C41858" w:rsidP="00C41858">
            <w:r>
              <w:rPr>
                <w:rFonts w:ascii="Tahoma" w:eastAsia="Times New Roman" w:hAnsi="Tahoma" w:cs="Tahoma"/>
                <w:b/>
                <w:bCs/>
                <w:color w:val="006400"/>
                <w:sz w:val="20"/>
                <w:szCs w:val="20"/>
                <w:lang w:eastAsia="tr-TR"/>
              </w:rPr>
              <w:t>P.Ç. 14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1858" w:rsidRPr="00AD775F" w:rsidRDefault="00C41858" w:rsidP="00C41858">
            <w:pPr>
              <w:spacing w:after="0" w:line="240" w:lineRule="auto"/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14-Tasarımlarını felsefi bir yorumla zenginleştirebilir.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1858" w:rsidRPr="00AD775F" w:rsidRDefault="00C41858" w:rsidP="00C41858">
            <w:pPr>
              <w:tabs>
                <w:tab w:val="left" w:pos="6680"/>
                <w:tab w:val="left" w:pos="7152"/>
              </w:tabs>
              <w:spacing w:after="0" w:line="240" w:lineRule="auto"/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Have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the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information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about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the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symbolic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language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of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arts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.</w:t>
            </w:r>
          </w:p>
        </w:tc>
      </w:tr>
      <w:tr w:rsidR="00C41858" w:rsidRPr="00AD775F" w:rsidTr="0098328E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1858" w:rsidRDefault="00C41858" w:rsidP="00C41858">
            <w:r>
              <w:rPr>
                <w:rFonts w:ascii="Tahoma" w:eastAsia="Times New Roman" w:hAnsi="Tahoma" w:cs="Tahoma"/>
                <w:b/>
                <w:bCs/>
                <w:color w:val="006400"/>
                <w:sz w:val="20"/>
                <w:szCs w:val="20"/>
                <w:lang w:eastAsia="tr-TR"/>
              </w:rPr>
              <w:t>P.Ç. 15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1858" w:rsidRPr="00AD775F" w:rsidRDefault="00C41858" w:rsidP="00C41858">
            <w:pPr>
              <w:spacing w:after="0" w:line="240" w:lineRule="auto"/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15- Sanatın evrensel dilini kullanarak ürünler verebilir.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1858" w:rsidRPr="00AD775F" w:rsidRDefault="00C41858" w:rsidP="00C41858">
            <w:pPr>
              <w:tabs>
                <w:tab w:val="left" w:pos="6680"/>
                <w:tab w:val="left" w:pos="7152"/>
              </w:tabs>
              <w:spacing w:after="0" w:line="240" w:lineRule="auto"/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The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person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can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use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both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the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traditional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education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system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and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modern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education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system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.</w:t>
            </w:r>
          </w:p>
        </w:tc>
      </w:tr>
      <w:tr w:rsidR="00C41858" w:rsidRPr="00AD775F" w:rsidTr="0098328E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1858" w:rsidRDefault="00C41858" w:rsidP="00C41858">
            <w:r>
              <w:rPr>
                <w:rFonts w:ascii="Tahoma" w:eastAsia="Times New Roman" w:hAnsi="Tahoma" w:cs="Tahoma"/>
                <w:b/>
                <w:bCs/>
                <w:color w:val="006400"/>
                <w:sz w:val="20"/>
                <w:szCs w:val="20"/>
                <w:lang w:eastAsia="tr-TR"/>
              </w:rPr>
              <w:t>P.Ç. 16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1858" w:rsidRPr="00AD775F" w:rsidRDefault="00C41858" w:rsidP="00C41858">
            <w:pPr>
              <w:spacing w:after="0" w:line="240" w:lineRule="auto"/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16- Güzel sanatlar temelini esas alarak, alanında özgün tasarımlar ve eserler verebilir.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1858" w:rsidRPr="00AD775F" w:rsidRDefault="00C41858" w:rsidP="00C41858">
            <w:pPr>
              <w:tabs>
                <w:tab w:val="left" w:pos="6680"/>
                <w:tab w:val="left" w:pos="7152"/>
              </w:tabs>
              <w:spacing w:after="0" w:line="240" w:lineRule="auto"/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Can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provide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the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transdisciplinary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coordination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.</w:t>
            </w:r>
          </w:p>
        </w:tc>
      </w:tr>
      <w:tr w:rsidR="00C41858" w:rsidRPr="00AD775F" w:rsidTr="0098328E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1858" w:rsidRDefault="00C41858" w:rsidP="00C41858">
            <w:r>
              <w:rPr>
                <w:rFonts w:ascii="Tahoma" w:eastAsia="Times New Roman" w:hAnsi="Tahoma" w:cs="Tahoma"/>
                <w:b/>
                <w:bCs/>
                <w:color w:val="006400"/>
                <w:sz w:val="20"/>
                <w:szCs w:val="20"/>
                <w:lang w:eastAsia="tr-TR"/>
              </w:rPr>
              <w:t>P.Ç. 17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1858" w:rsidRPr="00AD775F" w:rsidRDefault="00C41858" w:rsidP="00C41858">
            <w:pPr>
              <w:spacing w:after="0" w:line="240" w:lineRule="auto"/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17-Geleneksel Türk sanatları içerisinde yer alan Hat, Tezhip, Minyatür, Çini, Halı-Kilim, Kalem işi ve Cilt sanatlarında özgün tasarımlar yapabilir ve uygulayabilir.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1858" w:rsidRPr="00AD775F" w:rsidRDefault="00C41858" w:rsidP="00C41858">
            <w:pPr>
              <w:tabs>
                <w:tab w:val="left" w:pos="6680"/>
                <w:tab w:val="left" w:pos="7152"/>
              </w:tabs>
              <w:spacing w:after="0" w:line="240" w:lineRule="auto"/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Can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recognize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the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traditional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art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methods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.</w:t>
            </w:r>
          </w:p>
        </w:tc>
      </w:tr>
      <w:tr w:rsidR="00C41858" w:rsidRPr="00AD775F" w:rsidTr="0098328E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1858" w:rsidRDefault="00C41858" w:rsidP="00C41858">
            <w:r>
              <w:rPr>
                <w:rFonts w:ascii="Tahoma" w:eastAsia="Times New Roman" w:hAnsi="Tahoma" w:cs="Tahoma"/>
                <w:b/>
                <w:bCs/>
                <w:color w:val="006400"/>
                <w:sz w:val="20"/>
                <w:szCs w:val="20"/>
                <w:lang w:eastAsia="tr-TR"/>
              </w:rPr>
              <w:lastRenderedPageBreak/>
              <w:t>P.Ç. 18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1858" w:rsidRPr="00AD775F" w:rsidRDefault="00C41858" w:rsidP="00C41858">
            <w:pPr>
              <w:spacing w:after="0" w:line="240" w:lineRule="auto"/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18-Ortaya koyduğu eserlerini özgün bir yaklaşımla sunabilir.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1858" w:rsidRPr="00AD775F" w:rsidRDefault="00C41858" w:rsidP="00C41858">
            <w:pPr>
              <w:tabs>
                <w:tab w:val="left" w:pos="6680"/>
                <w:tab w:val="left" w:pos="7152"/>
              </w:tabs>
              <w:spacing w:after="0" w:line="240" w:lineRule="auto"/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İmprove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the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aesthetic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perception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.</w:t>
            </w:r>
          </w:p>
        </w:tc>
      </w:tr>
      <w:tr w:rsidR="00C41858" w:rsidRPr="00AD775F" w:rsidTr="0098328E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1858" w:rsidRDefault="00C41858" w:rsidP="00C41858">
            <w:r>
              <w:rPr>
                <w:rFonts w:ascii="Tahoma" w:eastAsia="Times New Roman" w:hAnsi="Tahoma" w:cs="Tahoma"/>
                <w:b/>
                <w:bCs/>
                <w:color w:val="006400"/>
                <w:sz w:val="20"/>
                <w:szCs w:val="20"/>
                <w:lang w:eastAsia="tr-TR"/>
              </w:rPr>
              <w:t>P.Ç. 19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1858" w:rsidRPr="00AD775F" w:rsidRDefault="00C41858" w:rsidP="00C41858">
            <w:pPr>
              <w:spacing w:after="0" w:line="240" w:lineRule="auto"/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19-Vermiş olduğu eserleri sanatın kendine has kavramlarıyla ifade edebilir.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1858" w:rsidRDefault="00C41858" w:rsidP="00C41858">
            <w:pPr>
              <w:rPr>
                <w:rFonts w:ascii="Tahoma" w:hAnsi="Tahoma" w:cs="Tahoma"/>
                <w:color w:val="393939"/>
                <w:sz w:val="20"/>
                <w:szCs w:val="20"/>
              </w:rPr>
            </w:pPr>
            <w:r>
              <w:rPr>
                <w:rFonts w:ascii="Tahoma" w:hAnsi="Tahoma" w:cs="Tahoma"/>
                <w:color w:val="393939"/>
                <w:sz w:val="20"/>
                <w:szCs w:val="20"/>
              </w:rPr>
              <w:br/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</w:rPr>
              <w:t>Recognize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</w:rPr>
              <w:t>the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</w:rPr>
              <w:t>traditional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</w:rPr>
              <w:t>Turkish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</w:rPr>
              <w:t>arts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</w:rPr>
              <w:t>.</w:t>
            </w:r>
          </w:p>
          <w:p w:rsidR="00C41858" w:rsidRPr="00AD775F" w:rsidRDefault="00C41858" w:rsidP="00C41858">
            <w:pPr>
              <w:tabs>
                <w:tab w:val="left" w:pos="6680"/>
                <w:tab w:val="left" w:pos="7152"/>
              </w:tabs>
              <w:spacing w:after="0" w:line="240" w:lineRule="auto"/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</w:pPr>
          </w:p>
        </w:tc>
      </w:tr>
      <w:tr w:rsidR="00C41858" w:rsidRPr="00AD775F" w:rsidTr="0098328E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1858" w:rsidRDefault="00C41858" w:rsidP="00C41858">
            <w:r>
              <w:rPr>
                <w:rFonts w:ascii="Tahoma" w:eastAsia="Times New Roman" w:hAnsi="Tahoma" w:cs="Tahoma"/>
                <w:b/>
                <w:bCs/>
                <w:color w:val="006400"/>
                <w:sz w:val="20"/>
                <w:szCs w:val="20"/>
                <w:lang w:eastAsia="tr-TR"/>
              </w:rPr>
              <w:t>P.Ç. 20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1858" w:rsidRPr="00AD775F" w:rsidRDefault="00C41858" w:rsidP="00C41858">
            <w:pPr>
              <w:spacing w:after="0" w:line="240" w:lineRule="auto"/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20-Uygulamadan edindiği tecrübeyi teorik alana taşıyabilir.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1858" w:rsidRPr="00AD775F" w:rsidRDefault="00C41858" w:rsidP="00C41858">
            <w:pPr>
              <w:tabs>
                <w:tab w:val="left" w:pos="6680"/>
                <w:tab w:val="left" w:pos="7152"/>
              </w:tabs>
              <w:spacing w:after="0" w:line="240" w:lineRule="auto"/>
              <w:rPr>
                <w:rFonts w:ascii="Tahoma" w:eastAsia="Times New Roman" w:hAnsi="Tahoma" w:cs="Tahoma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Can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compare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the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traditional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Turkish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arts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with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each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other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  <w:shd w:val="clear" w:color="auto" w:fill="F5F5F5"/>
              </w:rPr>
              <w:t>.</w:t>
            </w:r>
          </w:p>
        </w:tc>
      </w:tr>
    </w:tbl>
    <w:p w:rsidR="00B64417" w:rsidRDefault="00B64417" w:rsidP="00AD775F"/>
    <w:sectPr w:rsidR="00B64417" w:rsidSect="00AD775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B4"/>
    <w:rsid w:val="000070B4"/>
    <w:rsid w:val="0098328E"/>
    <w:rsid w:val="00AD775F"/>
    <w:rsid w:val="00B64417"/>
    <w:rsid w:val="00C4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7B64"/>
  <w15:chartTrackingRefBased/>
  <w15:docId w15:val="{F1D16A8B-869E-4ACF-ACD5-31394B93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AF0EA-688A-4029-9565-CA168E94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GTS</dc:creator>
  <cp:keywords/>
  <dc:description/>
  <cp:lastModifiedBy>GTS</cp:lastModifiedBy>
  <cp:revision>3</cp:revision>
  <dcterms:created xsi:type="dcterms:W3CDTF">2024-09-19T13:28:00Z</dcterms:created>
  <dcterms:modified xsi:type="dcterms:W3CDTF">2024-09-19T13:58:00Z</dcterms:modified>
</cp:coreProperties>
</file>